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8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49"/>
        <w:gridCol w:w="2478"/>
      </w:tblGrid>
      <w:tr w:rsidR="00496D19" w:rsidRPr="009551C7" w:rsidTr="0004556D">
        <w:trPr>
          <w:trHeight w:hRule="exact" w:val="1060"/>
        </w:trPr>
        <w:tc>
          <w:tcPr>
            <w:tcW w:w="5949" w:type="dxa"/>
            <w:vAlign w:val="bottom"/>
          </w:tcPr>
          <w:p w:rsidR="00496D19" w:rsidRPr="009551C7" w:rsidRDefault="0043496A" w:rsidP="00176625">
            <w:r>
              <w:rPr>
                <w:lang w:val="en-GB" w:bidi="en-GB"/>
              </w:rPr>
              <w:t>2018-08-</w:t>
            </w:r>
            <w:r w:rsidR="00176625">
              <w:rPr>
                <w:lang w:val="en-GB" w:bidi="en-GB"/>
              </w:rPr>
              <w:t>20</w:t>
            </w:r>
          </w:p>
        </w:tc>
        <w:tc>
          <w:tcPr>
            <w:tcW w:w="2478" w:type="dxa"/>
            <w:vAlign w:val="bottom"/>
          </w:tcPr>
          <w:p w:rsidR="00496D19" w:rsidRPr="009551C7" w:rsidRDefault="00496D19" w:rsidP="0004556D"/>
        </w:tc>
      </w:tr>
      <w:tr w:rsidR="0004556D" w:rsidRPr="009551C7" w:rsidTr="0004556D">
        <w:trPr>
          <w:trHeight w:hRule="exact" w:val="726"/>
        </w:trPr>
        <w:tc>
          <w:tcPr>
            <w:tcW w:w="5949" w:type="dxa"/>
            <w:vAlign w:val="bottom"/>
          </w:tcPr>
          <w:p w:rsidR="0004556D" w:rsidRPr="009551C7" w:rsidRDefault="0004556D" w:rsidP="0004556D"/>
        </w:tc>
        <w:tc>
          <w:tcPr>
            <w:tcW w:w="2478" w:type="dxa"/>
            <w:vAlign w:val="bottom"/>
          </w:tcPr>
          <w:p w:rsidR="0004556D" w:rsidRPr="009551C7" w:rsidRDefault="0004556D" w:rsidP="0004556D"/>
        </w:tc>
      </w:tr>
    </w:tbl>
    <w:p w:rsidR="00E371BE" w:rsidRPr="005F0F54" w:rsidRDefault="005F0F54" w:rsidP="00E371BE">
      <w:pPr>
        <w:pStyle w:val="Rubrik1"/>
      </w:pPr>
      <w:r w:rsidRPr="005F0F54">
        <w:rPr>
          <w:lang w:val="en-GB" w:bidi="en-GB"/>
        </w:rPr>
        <w:t>Assemblin Norway reinforces its expertise</w:t>
      </w:r>
    </w:p>
    <w:p w:rsidR="00E371BE" w:rsidRPr="00E371BE" w:rsidRDefault="005F0F54" w:rsidP="00E371BE">
      <w:pPr>
        <w:pStyle w:val="Rubrik2"/>
      </w:pPr>
      <w:r>
        <w:rPr>
          <w:lang w:val="en-GB" w:bidi="en-GB"/>
        </w:rPr>
        <w:t>Assemblin’s Norwegian operation has acquired ele</w:t>
      </w:r>
      <w:r w:rsidR="00176625">
        <w:rPr>
          <w:lang w:val="en-GB" w:bidi="en-GB"/>
        </w:rPr>
        <w:t xml:space="preserve">ctrical contractor </w:t>
      </w:r>
      <w:proofErr w:type="spellStart"/>
      <w:r w:rsidR="00176625">
        <w:rPr>
          <w:lang w:val="en-GB" w:bidi="en-GB"/>
        </w:rPr>
        <w:t>Wennevolds</w:t>
      </w:r>
      <w:proofErr w:type="spellEnd"/>
      <w:r w:rsidR="00176625">
        <w:rPr>
          <w:lang w:val="en-GB" w:bidi="en-GB"/>
        </w:rPr>
        <w:t xml:space="preserve"> Elec</w:t>
      </w:r>
      <w:r>
        <w:rPr>
          <w:lang w:val="en-GB" w:bidi="en-GB"/>
        </w:rPr>
        <w:t xml:space="preserve">tro AS, thereby strengthening the company’s capacity and market position </w:t>
      </w:r>
      <w:r w:rsidR="00512FF6">
        <w:rPr>
          <w:lang w:val="en-GB" w:bidi="en-GB"/>
        </w:rPr>
        <w:t xml:space="preserve">also </w:t>
      </w:r>
      <w:r>
        <w:rPr>
          <w:lang w:val="en-GB" w:bidi="en-GB"/>
        </w:rPr>
        <w:t xml:space="preserve">as an electrical installer. </w:t>
      </w:r>
    </w:p>
    <w:p w:rsidR="005B0859" w:rsidRPr="005F0F54" w:rsidRDefault="005B0859" w:rsidP="005B0859"/>
    <w:p w:rsidR="00E30C1C" w:rsidRDefault="00E30C1C" w:rsidP="00E30C1C">
      <w:r>
        <w:rPr>
          <w:lang w:val="en-GB" w:bidi="en-GB"/>
        </w:rPr>
        <w:t>Wennevolds Electro AS has in the region of 35 employees and an annual turnover of approximately NOK 117 million. Focusing on medium-sized projects in the Oslo and Östland areas, the company is highly skilled in electrical engineering.</w:t>
      </w:r>
    </w:p>
    <w:p w:rsidR="00E30C1C" w:rsidRDefault="00E30C1C" w:rsidP="00E30C1C"/>
    <w:p w:rsidR="005F0F54" w:rsidRDefault="005B223C" w:rsidP="005B223C">
      <w:r>
        <w:rPr>
          <w:lang w:val="en-GB" w:bidi="en-GB"/>
        </w:rPr>
        <w:t xml:space="preserve">"Even if we already have the engineering capacity, until now we have been too small to take on major projects. Therefore, </w:t>
      </w:r>
      <w:r w:rsidR="00512FF6">
        <w:rPr>
          <w:lang w:val="en-GB" w:bidi="en-GB"/>
        </w:rPr>
        <w:t xml:space="preserve">for </w:t>
      </w:r>
      <w:r>
        <w:rPr>
          <w:lang w:val="en-GB" w:bidi="en-GB"/>
        </w:rPr>
        <w:t xml:space="preserve">some time we have been seeking an established electrical engineering business that can offer us the capacity and </w:t>
      </w:r>
      <w:proofErr w:type="gramStart"/>
      <w:r>
        <w:rPr>
          <w:lang w:val="en-GB" w:bidi="en-GB"/>
        </w:rPr>
        <w:t>clout</w:t>
      </w:r>
      <w:proofErr w:type="gramEnd"/>
      <w:r>
        <w:rPr>
          <w:lang w:val="en-GB" w:bidi="en-GB"/>
        </w:rPr>
        <w:t xml:space="preserve"> we are looking for. Wennevolds Electro is a reputable business that fits Assemblin well both in terms of competence and culture. We are pleased to welcome our new employees, customers and suppliers,” says Torkil Skancke Hansen, business area manager and </w:t>
      </w:r>
      <w:r w:rsidR="00512FF6">
        <w:rPr>
          <w:lang w:val="en-GB" w:bidi="en-GB"/>
        </w:rPr>
        <w:t>President</w:t>
      </w:r>
      <w:r>
        <w:rPr>
          <w:lang w:val="en-GB" w:bidi="en-GB"/>
        </w:rPr>
        <w:t xml:space="preserve"> of </w:t>
      </w:r>
      <w:proofErr w:type="spellStart"/>
      <w:r>
        <w:rPr>
          <w:lang w:val="en-GB" w:bidi="en-GB"/>
        </w:rPr>
        <w:t>Assemblin</w:t>
      </w:r>
      <w:proofErr w:type="spellEnd"/>
      <w:r>
        <w:rPr>
          <w:lang w:val="en-GB" w:bidi="en-GB"/>
        </w:rPr>
        <w:t xml:space="preserve"> </w:t>
      </w:r>
      <w:r w:rsidR="00512FF6">
        <w:rPr>
          <w:lang w:val="en-GB" w:bidi="en-GB"/>
        </w:rPr>
        <w:t xml:space="preserve">in </w:t>
      </w:r>
      <w:r>
        <w:rPr>
          <w:lang w:val="en-GB" w:bidi="en-GB"/>
        </w:rPr>
        <w:t>Norway.</w:t>
      </w:r>
    </w:p>
    <w:p w:rsidR="005F0F54" w:rsidRDefault="005F0F54" w:rsidP="005F0F54"/>
    <w:p w:rsidR="00E30C1C" w:rsidRDefault="00E30C1C" w:rsidP="00E30C1C">
      <w:r>
        <w:rPr>
          <w:lang w:val="en-GB" w:bidi="en-GB"/>
        </w:rPr>
        <w:t xml:space="preserve">Knut Wennevold, </w:t>
      </w:r>
      <w:r w:rsidR="00512FF6">
        <w:rPr>
          <w:lang w:val="en-GB" w:bidi="en-GB"/>
        </w:rPr>
        <w:t>President</w:t>
      </w:r>
      <w:r>
        <w:rPr>
          <w:lang w:val="en-GB" w:bidi="en-GB"/>
        </w:rPr>
        <w:t xml:space="preserve"> of Wennevolds Electro, will play a central role in Assemblin Norway as head of the electrical business.</w:t>
      </w:r>
    </w:p>
    <w:p w:rsidR="00E30C1C" w:rsidRDefault="00E30C1C" w:rsidP="00E30C1C"/>
    <w:p w:rsidR="00E30C1C" w:rsidRDefault="005B223C" w:rsidP="005B223C">
      <w:r>
        <w:rPr>
          <w:lang w:val="en-GB" w:bidi="en-GB"/>
        </w:rPr>
        <w:t xml:space="preserve">“This deal is positive for both parties. In our discussions with Assemblin we were able to confirm that we share the same focus on people, relationships, quality and development. We also complement each other organisationally; Wennevolds Electro is strong on the project side, while Assemblin Norway has a robust service organisation. Together we will become a stronger supplier,” says Knut Wennevold.  </w:t>
      </w:r>
    </w:p>
    <w:p w:rsidR="00234445" w:rsidRDefault="00234445" w:rsidP="00234445"/>
    <w:p w:rsidR="00234445" w:rsidRDefault="00234445" w:rsidP="00234445">
      <w:r>
        <w:rPr>
          <w:lang w:val="en-GB" w:bidi="en-GB"/>
        </w:rPr>
        <w:t xml:space="preserve">The acquisition was completed on 2 July and is subject to formal approval from the competition authority. Wennevolds Electro will be moving to </w:t>
      </w:r>
      <w:proofErr w:type="spellStart"/>
      <w:r>
        <w:rPr>
          <w:lang w:val="en-GB" w:bidi="en-GB"/>
        </w:rPr>
        <w:t>Assemblin’s</w:t>
      </w:r>
      <w:proofErr w:type="spellEnd"/>
      <w:r>
        <w:rPr>
          <w:lang w:val="en-GB" w:bidi="en-GB"/>
        </w:rPr>
        <w:t xml:space="preserve"> premises in Oslo</w:t>
      </w:r>
      <w:r w:rsidR="0043496A">
        <w:rPr>
          <w:lang w:val="en-GB" w:bidi="en-GB"/>
        </w:rPr>
        <w:t>.</w:t>
      </w:r>
      <w:r>
        <w:rPr>
          <w:lang w:val="en-GB" w:bidi="en-GB"/>
        </w:rPr>
        <w:t xml:space="preserve"> </w:t>
      </w:r>
    </w:p>
    <w:p w:rsidR="005F0F54" w:rsidRDefault="005F0F54" w:rsidP="005F0F54"/>
    <w:p w:rsidR="00234445" w:rsidRDefault="005B223C" w:rsidP="005B223C">
      <w:r>
        <w:rPr>
          <w:lang w:val="en-GB" w:bidi="en-GB"/>
        </w:rPr>
        <w:t xml:space="preserve">”This will provide a good complement to our Norwegian operations. Together we will become a more robust and competitive player in the electrical sector, strengthening our position in the Norwegian market,” says Mats Johansson, president and CEO of Assemblin.   </w:t>
      </w:r>
    </w:p>
    <w:p w:rsidR="00556531" w:rsidRDefault="00556531" w:rsidP="00D76FB1"/>
    <w:p w:rsidR="00E371BE" w:rsidRPr="00E30C1C" w:rsidRDefault="00E371BE" w:rsidP="00556531">
      <w:bookmarkStart w:id="0" w:name="_GoBack"/>
      <w:bookmarkEnd w:id="0"/>
    </w:p>
    <w:p w:rsidR="005B223C" w:rsidRPr="005B223C" w:rsidRDefault="005B223C" w:rsidP="005B223C">
      <w:pPr>
        <w:pStyle w:val="Rubrik2"/>
      </w:pPr>
      <w:r w:rsidRPr="005B223C">
        <w:rPr>
          <w:lang w:val="en-GB" w:bidi="en-GB"/>
        </w:rPr>
        <w:t xml:space="preserve">For further information, please contact: </w:t>
      </w:r>
    </w:p>
    <w:p w:rsidR="00E371BE" w:rsidRDefault="00512FF6" w:rsidP="00E371BE">
      <w:r>
        <w:rPr>
          <w:lang w:val="en-GB" w:bidi="en-GB"/>
        </w:rPr>
        <w:t>Torkil Skancke Hansen, Business Area Manager and President</w:t>
      </w:r>
      <w:r w:rsidR="00556531" w:rsidRPr="00556531">
        <w:rPr>
          <w:lang w:val="en-GB" w:bidi="en-GB"/>
        </w:rPr>
        <w:t xml:space="preserve"> of Assemblin’s Norwegian operations, on +47 </w:t>
      </w:r>
      <w:r>
        <w:rPr>
          <w:lang w:val="en-GB" w:bidi="en-GB"/>
        </w:rPr>
        <w:t>97 57 75 54, or Åsvor Brynnel, Communication and Sustainability M</w:t>
      </w:r>
      <w:r w:rsidR="00556531" w:rsidRPr="00556531">
        <w:rPr>
          <w:lang w:val="en-GB" w:bidi="en-GB"/>
        </w:rPr>
        <w:t xml:space="preserve">anager at </w:t>
      </w:r>
      <w:proofErr w:type="spellStart"/>
      <w:r w:rsidR="00556531" w:rsidRPr="00556531">
        <w:rPr>
          <w:lang w:val="en-GB" w:bidi="en-GB"/>
        </w:rPr>
        <w:t>Assemblin</w:t>
      </w:r>
      <w:proofErr w:type="spellEnd"/>
      <w:r w:rsidR="00556531" w:rsidRPr="00556531">
        <w:rPr>
          <w:lang w:val="en-GB" w:bidi="en-GB"/>
        </w:rPr>
        <w:t xml:space="preserve">, on +46 10 472 60 00. </w:t>
      </w:r>
    </w:p>
    <w:p w:rsidR="00217C59" w:rsidRPr="00176625" w:rsidRDefault="00217C59" w:rsidP="00217C59"/>
    <w:p w:rsidR="00CD7616" w:rsidRPr="00176625" w:rsidRDefault="00CD7616" w:rsidP="002A0290">
      <w:pPr>
        <w:rPr>
          <w:rStyle w:val="Rubrik2Char"/>
          <w:lang w:val="en-GB"/>
        </w:rPr>
      </w:pPr>
    </w:p>
    <w:p w:rsidR="002318E3" w:rsidRPr="00176625" w:rsidRDefault="002318E3" w:rsidP="002318E3">
      <w:pPr>
        <w:pStyle w:val="Rubrik2"/>
      </w:pPr>
      <w:r w:rsidRPr="00176625">
        <w:rPr>
          <w:lang w:val="en-US" w:eastAsia="en-US"/>
        </w:rPr>
        <w:t xml:space="preserve">About </w:t>
      </w:r>
      <w:proofErr w:type="spellStart"/>
      <w:r w:rsidRPr="00176625">
        <w:rPr>
          <w:lang w:val="en-US" w:eastAsia="en-US"/>
        </w:rPr>
        <w:t>Assemblin</w:t>
      </w:r>
      <w:proofErr w:type="spellEnd"/>
    </w:p>
    <w:p w:rsidR="002318E3" w:rsidRPr="00176625" w:rsidRDefault="002318E3" w:rsidP="002318E3">
      <w:pPr>
        <w:rPr>
          <w:rFonts w:asciiTheme="majorHAnsi" w:hAnsiTheme="majorHAnsi"/>
          <w:lang w:val="en-GB"/>
        </w:rPr>
      </w:pPr>
      <w:proofErr w:type="spellStart"/>
      <w:r w:rsidRPr="00176625">
        <w:rPr>
          <w:rFonts w:asciiTheme="majorHAnsi" w:hAnsiTheme="majorHAnsi"/>
          <w:lang w:eastAsia="en-US" w:bidi="en-US"/>
        </w:rPr>
        <w:t>Assemblin</w:t>
      </w:r>
      <w:proofErr w:type="spellEnd"/>
      <w:r w:rsidRPr="00176625">
        <w:rPr>
          <w:rFonts w:asciiTheme="majorHAnsi" w:hAnsiTheme="majorHAnsi"/>
          <w:lang w:eastAsia="en-US" w:bidi="en-US"/>
        </w:rPr>
        <w:t xml:space="preserve"> is a </w:t>
      </w:r>
      <w:r w:rsidRPr="00176625">
        <w:rPr>
          <w:rFonts w:asciiTheme="majorHAnsi" w:hAnsiTheme="majorHAnsi"/>
          <w:lang w:val="en-GB" w:eastAsia="en-GB" w:bidi="en-GB"/>
        </w:rPr>
        <w:t>complete installation and service partner with operations in Sweden, Norway and Finland. We design, install and maintain technical systems for electricity, heating, sanitation, ventilation and automation in offices, arenas, shopping centres, industries and private homes. Our strength is that we combine the personal presence of a local company with the strength of a multidisciplinary group. Our turnover is SEK 8.2 billion and we have 5,700 employees in 100 locations in the Nordic region.</w:t>
      </w:r>
    </w:p>
    <w:p w:rsidR="002318E3" w:rsidRPr="00176625" w:rsidRDefault="002318E3" w:rsidP="002318E3">
      <w:pPr>
        <w:rPr>
          <w:rFonts w:asciiTheme="majorHAnsi" w:hAnsiTheme="majorHAnsi"/>
          <w:lang w:val="en-GB"/>
        </w:rPr>
      </w:pPr>
    </w:p>
    <w:p w:rsidR="00610019" w:rsidRPr="00176625" w:rsidRDefault="002318E3" w:rsidP="002318E3">
      <w:pPr>
        <w:rPr>
          <w:rFonts w:asciiTheme="majorHAnsi" w:hAnsiTheme="majorHAnsi"/>
          <w:lang w:val="en-GB"/>
        </w:rPr>
      </w:pPr>
      <w:r w:rsidRPr="00176625">
        <w:rPr>
          <w:rFonts w:asciiTheme="majorHAnsi" w:hAnsiTheme="majorHAnsi"/>
          <w:lang w:val="en-GB" w:eastAsia="en-GB" w:bidi="en-GB"/>
        </w:rPr>
        <w:t>Do you want to learn more? Visit assemblin.com</w:t>
      </w:r>
      <w:r w:rsidR="00381FCE" w:rsidRPr="00176625">
        <w:rPr>
          <w:rFonts w:asciiTheme="majorHAnsi" w:hAnsiTheme="majorHAnsi"/>
          <w:lang w:val="en-GB" w:eastAsia="en-GB" w:bidi="en-GB"/>
        </w:rPr>
        <w:t xml:space="preserve"> </w:t>
      </w:r>
    </w:p>
    <w:sectPr w:rsidR="00610019" w:rsidRPr="00176625" w:rsidSect="00610019">
      <w:footerReference w:type="default" r:id="rId7"/>
      <w:headerReference w:type="first" r:id="rId8"/>
      <w:footerReference w:type="first" r:id="rId9"/>
      <w:pgSz w:w="11906" w:h="16838" w:code="9"/>
      <w:pgMar w:top="1418" w:right="1700" w:bottom="1702" w:left="1418" w:header="459" w:footer="8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11A" w:rsidRDefault="00CB711A" w:rsidP="00BF52E0">
      <w:pPr>
        <w:spacing w:line="240" w:lineRule="auto"/>
      </w:pPr>
      <w:r>
        <w:separator/>
      </w:r>
    </w:p>
  </w:endnote>
  <w:endnote w:type="continuationSeparator" w:id="0">
    <w:p w:rsidR="00CB711A" w:rsidRDefault="00CB711A" w:rsidP="00BF5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e Regular">
    <w:panose1 w:val="00000000000000000000"/>
    <w:charset w:val="00"/>
    <w:family w:val="swiss"/>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F4" w:rsidRPr="00EC76CF" w:rsidRDefault="004D70F4" w:rsidP="00DB37C0">
    <w:pPr>
      <w:pStyle w:val="Sidfot"/>
      <w:rPr>
        <w:b/>
        <w:lang w:val="de-DE"/>
      </w:rPr>
    </w:pPr>
    <w:proofErr w:type="spellStart"/>
    <w:r w:rsidRPr="00D9001E">
      <w:rPr>
        <w:b/>
        <w:lang w:val="sv-SE" w:bidi="en-GB"/>
      </w:rPr>
      <w:t>Assemblin</w:t>
    </w:r>
    <w:proofErr w:type="spellEnd"/>
    <w:r w:rsidRPr="00D9001E">
      <w:rPr>
        <w:b/>
        <w:lang w:val="sv-SE" w:bidi="en-GB"/>
      </w:rPr>
      <w:t xml:space="preserve"> AB</w:t>
    </w:r>
  </w:p>
  <w:p w:rsidR="004D70F4" w:rsidRPr="00DB37C0" w:rsidRDefault="004D70F4" w:rsidP="00DB37C0">
    <w:pPr>
      <w:pStyle w:val="Sidfot"/>
      <w:rPr>
        <w:lang w:val="de-DE"/>
      </w:rPr>
    </w:pPr>
    <w:r w:rsidRPr="00D9001E">
      <w:rPr>
        <w:lang w:val="sv-SE" w:bidi="en-GB"/>
      </w:rPr>
      <w:t>Västberga Allé 1, 126 30 Hägersten, Sweden</w:t>
    </w:r>
  </w:p>
  <w:p w:rsidR="00E02F3C" w:rsidRPr="00DD226D" w:rsidRDefault="0019186B" w:rsidP="00DB37C0">
    <w:pPr>
      <w:pStyle w:val="Sidfot"/>
    </w:pPr>
    <w:r w:rsidRPr="0019186B">
      <w:rPr>
        <w:lang w:val="en-GB" w:bidi="en-GB"/>
      </w:rPr>
      <w:t xml:space="preserve">Switchboard +46(0)10 472 60 00, </w:t>
    </w:r>
    <w:hyperlink r:id="rId1" w:history="1">
      <w:r w:rsidRPr="0019186B">
        <w:rPr>
          <w:rStyle w:val="Hyperlnk"/>
          <w:lang w:val="en-GB" w:bidi="en-GB"/>
        </w:rPr>
        <w:t>www.assemblin.com</w:t>
      </w:r>
    </w:hyperlink>
    <w:r w:rsidRPr="0019186B">
      <w:rPr>
        <w:lang w:val="en-GB" w:bidi="en-GB"/>
      </w:rPr>
      <w:tab/>
    </w:r>
    <w:r w:rsidR="00E02F3C" w:rsidRPr="00EC76CF">
      <w:rPr>
        <w:sz w:val="20"/>
        <w:szCs w:val="20"/>
        <w:lang w:val="en-GB" w:bidi="en-GB"/>
      </w:rPr>
      <w:fldChar w:fldCharType="begin"/>
    </w:r>
    <w:r w:rsidR="00E02F3C" w:rsidRPr="00EC76CF">
      <w:rPr>
        <w:sz w:val="20"/>
        <w:szCs w:val="20"/>
        <w:lang w:val="en-GB" w:bidi="en-GB"/>
      </w:rPr>
      <w:instrText>PAGE   \* MERGEFORMAT</w:instrText>
    </w:r>
    <w:r w:rsidR="00E02F3C" w:rsidRPr="00EC76CF">
      <w:rPr>
        <w:sz w:val="20"/>
        <w:szCs w:val="20"/>
        <w:lang w:val="en-GB" w:bidi="en-GB"/>
      </w:rPr>
      <w:fldChar w:fldCharType="separate"/>
    </w:r>
    <w:r w:rsidR="00D9001E">
      <w:rPr>
        <w:noProof/>
        <w:sz w:val="20"/>
        <w:szCs w:val="20"/>
        <w:lang w:val="en-GB" w:bidi="en-GB"/>
      </w:rPr>
      <w:t>1</w:t>
    </w:r>
    <w:r w:rsidR="00E02F3C" w:rsidRPr="00EC76CF">
      <w:rPr>
        <w:sz w:val="20"/>
        <w:szCs w:val="20"/>
        <w:lang w:val="en-GB" w:bidi="en-GB"/>
      </w:rPr>
      <w:fldChar w:fldCharType="end"/>
    </w:r>
    <w:r w:rsidR="00E02F3C" w:rsidRPr="00EC76CF">
      <w:rPr>
        <w:sz w:val="20"/>
        <w:szCs w:val="20"/>
        <w:lang w:val="en-GB" w:bidi="en-GB"/>
      </w:rPr>
      <w:t xml:space="preserve"> / </w:t>
    </w:r>
    <w:r w:rsidR="00F636A6" w:rsidRPr="00EC76CF">
      <w:rPr>
        <w:sz w:val="20"/>
        <w:szCs w:val="20"/>
        <w:lang w:val="en-GB" w:bidi="en-GB"/>
      </w:rPr>
      <w:fldChar w:fldCharType="begin"/>
    </w:r>
    <w:r w:rsidR="00F636A6" w:rsidRPr="00EC76CF">
      <w:rPr>
        <w:sz w:val="20"/>
        <w:szCs w:val="20"/>
        <w:lang w:val="en-GB" w:bidi="en-GB"/>
      </w:rPr>
      <w:instrText xml:space="preserve"> NUMPAGES  \* Arabic  \* MERGEFORMAT </w:instrText>
    </w:r>
    <w:r w:rsidR="00F636A6" w:rsidRPr="00EC76CF">
      <w:rPr>
        <w:sz w:val="20"/>
        <w:szCs w:val="20"/>
        <w:lang w:val="en-GB" w:bidi="en-GB"/>
      </w:rPr>
      <w:fldChar w:fldCharType="separate"/>
    </w:r>
    <w:r w:rsidR="00D9001E">
      <w:rPr>
        <w:noProof/>
        <w:sz w:val="20"/>
        <w:szCs w:val="20"/>
        <w:lang w:val="en-GB" w:bidi="en-GB"/>
      </w:rPr>
      <w:t>1</w:t>
    </w:r>
    <w:r w:rsidR="00F636A6" w:rsidRPr="00EC76CF">
      <w:rPr>
        <w:sz w:val="20"/>
        <w:szCs w:val="20"/>
        <w:lang w:val="en-GB"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F4" w:rsidRPr="00D9001E" w:rsidRDefault="004D70F4" w:rsidP="00DB37C0">
    <w:pPr>
      <w:pStyle w:val="Sidfot"/>
      <w:rPr>
        <w:b/>
        <w:lang w:val="sv-SE"/>
      </w:rPr>
    </w:pPr>
    <w:proofErr w:type="spellStart"/>
    <w:r w:rsidRPr="00D9001E">
      <w:rPr>
        <w:b/>
        <w:lang w:val="sv-SE" w:bidi="en-GB"/>
      </w:rPr>
      <w:t>Assemblin</w:t>
    </w:r>
    <w:proofErr w:type="spellEnd"/>
    <w:r w:rsidRPr="00D9001E">
      <w:rPr>
        <w:b/>
        <w:lang w:val="sv-SE" w:bidi="en-GB"/>
      </w:rPr>
      <w:t xml:space="preserve"> AB</w:t>
    </w:r>
  </w:p>
  <w:p w:rsidR="004D70F4" w:rsidRPr="00D9001E" w:rsidRDefault="004D70F4" w:rsidP="00DB37C0">
    <w:pPr>
      <w:pStyle w:val="Sidfot"/>
      <w:rPr>
        <w:lang w:val="sv-SE"/>
      </w:rPr>
    </w:pPr>
    <w:r w:rsidRPr="00D9001E">
      <w:rPr>
        <w:lang w:val="sv-SE" w:bidi="en-GB"/>
      </w:rPr>
      <w:t>Västberga Allé 1, 126 30 Hägersten, Sweden</w:t>
    </w:r>
  </w:p>
  <w:p w:rsidR="00E02F3C" w:rsidRPr="00DD226D" w:rsidRDefault="004D70F4" w:rsidP="00DB37C0">
    <w:pPr>
      <w:pStyle w:val="Sidfot"/>
    </w:pPr>
    <w:r w:rsidRPr="00B30235">
      <w:rPr>
        <w:lang w:val="en-GB" w:bidi="en-GB"/>
      </w:rPr>
      <w:t xml:space="preserve">Switchboard +46(0)10 472 60 00, </w:t>
    </w:r>
    <w:hyperlink r:id="rId1" w:history="1">
      <w:r w:rsidRPr="00B30235">
        <w:rPr>
          <w:rStyle w:val="Hyperlnk"/>
          <w:lang w:val="en-GB" w:bidi="en-GB"/>
        </w:rPr>
        <w:t>www.assemblin.com</w:t>
      </w:r>
    </w:hyperlink>
    <w:r w:rsidR="003F1141" w:rsidRPr="00B30235">
      <w:rPr>
        <w:rStyle w:val="Hyperlnk"/>
        <w:lang w:val="en-GB" w:bidi="en-GB"/>
      </w:rPr>
      <w:tab/>
    </w:r>
    <w:r w:rsidR="00E02F3C" w:rsidRPr="00EC76CF">
      <w:rPr>
        <w:sz w:val="20"/>
        <w:szCs w:val="20"/>
        <w:lang w:val="en-GB" w:bidi="en-GB"/>
      </w:rPr>
      <w:fldChar w:fldCharType="begin"/>
    </w:r>
    <w:r w:rsidR="00E02F3C" w:rsidRPr="00EC76CF">
      <w:rPr>
        <w:sz w:val="20"/>
        <w:szCs w:val="20"/>
        <w:lang w:val="en-GB" w:bidi="en-GB"/>
      </w:rPr>
      <w:instrText>PAGE   \* MERGEFORMAT</w:instrText>
    </w:r>
    <w:r w:rsidR="00E02F3C" w:rsidRPr="00EC76CF">
      <w:rPr>
        <w:sz w:val="20"/>
        <w:szCs w:val="20"/>
        <w:lang w:val="en-GB" w:bidi="en-GB"/>
      </w:rPr>
      <w:fldChar w:fldCharType="separate"/>
    </w:r>
    <w:r w:rsidR="00176625">
      <w:rPr>
        <w:noProof/>
        <w:sz w:val="20"/>
        <w:szCs w:val="20"/>
        <w:lang w:val="en-GB" w:bidi="en-GB"/>
      </w:rPr>
      <w:t>1</w:t>
    </w:r>
    <w:r w:rsidR="00E02F3C" w:rsidRPr="00EC76CF">
      <w:rPr>
        <w:sz w:val="20"/>
        <w:szCs w:val="20"/>
        <w:lang w:val="en-GB" w:bidi="en-GB"/>
      </w:rPr>
      <w:fldChar w:fldCharType="end"/>
    </w:r>
    <w:r w:rsidR="00E02F3C" w:rsidRPr="00EC76CF">
      <w:rPr>
        <w:sz w:val="20"/>
        <w:szCs w:val="20"/>
        <w:lang w:val="en-GB" w:bidi="en-GB"/>
      </w:rPr>
      <w:t xml:space="preserve"> / </w:t>
    </w:r>
    <w:r w:rsidR="00F636A6" w:rsidRPr="00EC76CF">
      <w:rPr>
        <w:sz w:val="20"/>
        <w:szCs w:val="20"/>
        <w:lang w:val="en-GB" w:bidi="en-GB"/>
      </w:rPr>
      <w:fldChar w:fldCharType="begin"/>
    </w:r>
    <w:r w:rsidR="00F636A6" w:rsidRPr="00EC76CF">
      <w:rPr>
        <w:sz w:val="20"/>
        <w:szCs w:val="20"/>
        <w:lang w:val="en-GB" w:bidi="en-GB"/>
      </w:rPr>
      <w:instrText xml:space="preserve"> NUMPAGES  \* Arabic  \* MERGEFORMAT </w:instrText>
    </w:r>
    <w:r w:rsidR="00F636A6" w:rsidRPr="00EC76CF">
      <w:rPr>
        <w:sz w:val="20"/>
        <w:szCs w:val="20"/>
        <w:lang w:val="en-GB" w:bidi="en-GB"/>
      </w:rPr>
      <w:fldChar w:fldCharType="separate"/>
    </w:r>
    <w:r w:rsidR="00176625">
      <w:rPr>
        <w:noProof/>
        <w:sz w:val="20"/>
        <w:szCs w:val="20"/>
        <w:lang w:val="en-GB" w:bidi="en-GB"/>
      </w:rPr>
      <w:t>1</w:t>
    </w:r>
    <w:r w:rsidR="00F636A6" w:rsidRPr="00EC76CF">
      <w:rPr>
        <w:sz w:val="20"/>
        <w:szCs w:val="20"/>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11A" w:rsidRDefault="00CB711A" w:rsidP="00BF52E0">
      <w:pPr>
        <w:spacing w:line="240" w:lineRule="auto"/>
      </w:pPr>
      <w:r>
        <w:separator/>
      </w:r>
    </w:p>
  </w:footnote>
  <w:footnote w:type="continuationSeparator" w:id="0">
    <w:p w:rsidR="00CB711A" w:rsidRDefault="00CB711A" w:rsidP="00BF52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F3C" w:rsidRDefault="00EC76CF">
    <w:pPr>
      <w:pStyle w:val="Sidhuvud"/>
    </w:pPr>
    <w:r>
      <w:rPr>
        <w:noProof/>
        <w:lang w:val="sv-SE" w:eastAsia="sv-SE"/>
      </w:rPr>
      <w:drawing>
        <wp:anchor distT="0" distB="0" distL="114300" distR="114300" simplePos="0" relativeHeight="251663360" behindDoc="0" locked="1" layoutInCell="1" allowOverlap="1" wp14:anchorId="69F15366" wp14:editId="6A1965EA">
          <wp:simplePos x="0" y="0"/>
          <wp:positionH relativeFrom="page">
            <wp:posOffset>723900</wp:posOffset>
          </wp:positionH>
          <wp:positionV relativeFrom="page">
            <wp:posOffset>314960</wp:posOffset>
          </wp:positionV>
          <wp:extent cx="1195070" cy="203200"/>
          <wp:effectExtent l="0" t="0" r="5080" b="6350"/>
          <wp:wrapNone/>
          <wp:docPr id="61" name="Bildobjekt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in_Wordmark_Green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5070" cy="203200"/>
                  </a:xfrm>
                  <a:prstGeom prst="rect">
                    <a:avLst/>
                  </a:prstGeom>
                </pic:spPr>
              </pic:pic>
            </a:graphicData>
          </a:graphic>
          <wp14:sizeRelH relativeFrom="page">
            <wp14:pctWidth>0</wp14:pctWidth>
          </wp14:sizeRelH>
          <wp14:sizeRelV relativeFrom="page">
            <wp14:pctHeight>0</wp14:pctHeight>
          </wp14:sizeRelV>
        </wp:anchor>
      </w:drawing>
    </w:r>
    <w:r w:rsidR="004D70F4">
      <w:rPr>
        <w:noProof/>
        <w:lang w:val="sv-SE" w:eastAsia="sv-SE"/>
      </w:rPr>
      <w:drawing>
        <wp:anchor distT="0" distB="0" distL="114300" distR="114300" simplePos="0" relativeHeight="251655168" behindDoc="0" locked="0" layoutInCell="1" allowOverlap="1" wp14:anchorId="6B67B77E" wp14:editId="04F755C9">
          <wp:simplePos x="0" y="0"/>
          <wp:positionH relativeFrom="column">
            <wp:posOffset>-2177415</wp:posOffset>
          </wp:positionH>
          <wp:positionV relativeFrom="paragraph">
            <wp:posOffset>33020</wp:posOffset>
          </wp:positionV>
          <wp:extent cx="1195070" cy="205105"/>
          <wp:effectExtent l="0" t="0" r="5080" b="4445"/>
          <wp:wrapNone/>
          <wp:docPr id="62" name="Bildobjekt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in_Wordmark_Green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5070" cy="205105"/>
                  </a:xfrm>
                  <a:prstGeom prst="rect">
                    <a:avLst/>
                  </a:prstGeom>
                </pic:spPr>
              </pic:pic>
            </a:graphicData>
          </a:graphic>
          <wp14:sizeRelH relativeFrom="page">
            <wp14:pctWidth>0</wp14:pctWidth>
          </wp14:sizeRelH>
          <wp14:sizeRelV relativeFrom="page">
            <wp14:pctHeight>0</wp14:pctHeight>
          </wp14:sizeRelV>
        </wp:anchor>
      </w:drawing>
    </w:r>
    <w:r w:rsidR="004D70F4">
      <w:rPr>
        <w:noProof/>
        <w:lang w:val="sv-SE" w:eastAsia="sv-SE"/>
      </w:rPr>
      <w:drawing>
        <wp:anchor distT="0" distB="0" distL="114300" distR="114300" simplePos="0" relativeHeight="251659264" behindDoc="0" locked="1" layoutInCell="1" allowOverlap="1" wp14:anchorId="1FA2C0FC" wp14:editId="41D24988">
          <wp:simplePos x="0" y="0"/>
          <wp:positionH relativeFrom="page">
            <wp:posOffset>6472555</wp:posOffset>
          </wp:positionH>
          <wp:positionV relativeFrom="page">
            <wp:posOffset>329565</wp:posOffset>
          </wp:positionV>
          <wp:extent cx="766445" cy="939165"/>
          <wp:effectExtent l="0" t="0" r="0" b="0"/>
          <wp:wrapNone/>
          <wp:docPr id="63" name="Bildobjekt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in_Symbol_Green_RGB.w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766445" cy="939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F8C6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9833BD"/>
    <w:multiLevelType w:val="hybridMultilevel"/>
    <w:tmpl w:val="315878BE"/>
    <w:lvl w:ilvl="0" w:tplc="81AAB654">
      <w:start w:val="1"/>
      <w:numFmt w:val="bullet"/>
      <w:lvlText w:val="•"/>
      <w:lvlJc w:val="left"/>
      <w:pPr>
        <w:ind w:left="720" w:hanging="360"/>
      </w:pPr>
      <w:rPr>
        <w:rFonts w:ascii="Calibre Regular" w:hAnsi="Calibre Regular"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5972FA"/>
    <w:multiLevelType w:val="multilevel"/>
    <w:tmpl w:val="BBB6BB0A"/>
    <w:lvl w:ilvl="0">
      <w:start w:val="1"/>
      <w:numFmt w:val="bullet"/>
      <w:pStyle w:val="Punktlista"/>
      <w:lvlText w:val="•"/>
      <w:lvlJc w:val="left"/>
      <w:pPr>
        <w:ind w:left="227" w:hanging="227"/>
      </w:pPr>
      <w:rPr>
        <w:rFonts w:ascii="Arial" w:hAnsi="Arial" w:hint="default"/>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3" w15:restartNumberingAfterBreak="0">
    <w:nsid w:val="2A9D7128"/>
    <w:multiLevelType w:val="hybridMultilevel"/>
    <w:tmpl w:val="51BACFE8"/>
    <w:lvl w:ilvl="0" w:tplc="80D8422E">
      <w:numFmt w:val="bullet"/>
      <w:lvlText w:val=""/>
      <w:lvlJc w:val="left"/>
      <w:pPr>
        <w:ind w:left="720" w:hanging="360"/>
      </w:pPr>
      <w:rPr>
        <w:rFonts w:ascii="Wingdings" w:eastAsiaTheme="minorHAns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BF22AA8"/>
    <w:multiLevelType w:val="hybridMultilevel"/>
    <w:tmpl w:val="2DC8D83C"/>
    <w:lvl w:ilvl="0" w:tplc="9FBA40B2">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E3465B"/>
    <w:multiLevelType w:val="hybridMultilevel"/>
    <w:tmpl w:val="E58E208E"/>
    <w:lvl w:ilvl="0" w:tplc="81F62C6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03037E"/>
    <w:multiLevelType w:val="hybridMultilevel"/>
    <w:tmpl w:val="6EAAF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A1441E1"/>
    <w:multiLevelType w:val="multilevel"/>
    <w:tmpl w:val="2DC8D83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5D1672"/>
    <w:multiLevelType w:val="hybridMultilevel"/>
    <w:tmpl w:val="6A9E9AD2"/>
    <w:lvl w:ilvl="0" w:tplc="1978624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96859AC"/>
    <w:multiLevelType w:val="hybridMultilevel"/>
    <w:tmpl w:val="07F21080"/>
    <w:lvl w:ilvl="0" w:tplc="84CE6138">
      <w:start w:val="2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2"/>
  </w:num>
  <w:num w:numId="6">
    <w:abstractNumId w:val="0"/>
  </w:num>
  <w:num w:numId="7">
    <w:abstractNumId w:val="9"/>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19"/>
    <w:rsid w:val="0004556D"/>
    <w:rsid w:val="00056E6A"/>
    <w:rsid w:val="00076300"/>
    <w:rsid w:val="000871B4"/>
    <w:rsid w:val="000A057F"/>
    <w:rsid w:val="001203B3"/>
    <w:rsid w:val="00176625"/>
    <w:rsid w:val="0019186B"/>
    <w:rsid w:val="001F57D6"/>
    <w:rsid w:val="00217C59"/>
    <w:rsid w:val="002258CA"/>
    <w:rsid w:val="002318E3"/>
    <w:rsid w:val="00234445"/>
    <w:rsid w:val="002A0290"/>
    <w:rsid w:val="0030290E"/>
    <w:rsid w:val="00381FCE"/>
    <w:rsid w:val="003B380A"/>
    <w:rsid w:val="003D2A99"/>
    <w:rsid w:val="003F1141"/>
    <w:rsid w:val="00401F2F"/>
    <w:rsid w:val="0043496A"/>
    <w:rsid w:val="00490B05"/>
    <w:rsid w:val="00496D19"/>
    <w:rsid w:val="004D70F4"/>
    <w:rsid w:val="00512FF6"/>
    <w:rsid w:val="00556531"/>
    <w:rsid w:val="005B0859"/>
    <w:rsid w:val="005B223C"/>
    <w:rsid w:val="005C584A"/>
    <w:rsid w:val="005E1581"/>
    <w:rsid w:val="005F0F54"/>
    <w:rsid w:val="00610019"/>
    <w:rsid w:val="00617998"/>
    <w:rsid w:val="00633779"/>
    <w:rsid w:val="006910A0"/>
    <w:rsid w:val="006B067F"/>
    <w:rsid w:val="00763085"/>
    <w:rsid w:val="007C357C"/>
    <w:rsid w:val="008024FD"/>
    <w:rsid w:val="00814D11"/>
    <w:rsid w:val="00837701"/>
    <w:rsid w:val="008A6E90"/>
    <w:rsid w:val="008F2A25"/>
    <w:rsid w:val="009551C7"/>
    <w:rsid w:val="009A148E"/>
    <w:rsid w:val="009C2F0D"/>
    <w:rsid w:val="009D314C"/>
    <w:rsid w:val="00A2380B"/>
    <w:rsid w:val="00AB4DEA"/>
    <w:rsid w:val="00AB791C"/>
    <w:rsid w:val="00B21578"/>
    <w:rsid w:val="00B30235"/>
    <w:rsid w:val="00B42DAE"/>
    <w:rsid w:val="00B56C34"/>
    <w:rsid w:val="00B56C7E"/>
    <w:rsid w:val="00BD78CB"/>
    <w:rsid w:val="00BF33A2"/>
    <w:rsid w:val="00BF4FA0"/>
    <w:rsid w:val="00BF52E0"/>
    <w:rsid w:val="00CB711A"/>
    <w:rsid w:val="00CC3D40"/>
    <w:rsid w:val="00CC6001"/>
    <w:rsid w:val="00CD7616"/>
    <w:rsid w:val="00CE3028"/>
    <w:rsid w:val="00D76FB1"/>
    <w:rsid w:val="00D9001E"/>
    <w:rsid w:val="00DA44B8"/>
    <w:rsid w:val="00DB37C0"/>
    <w:rsid w:val="00DD226D"/>
    <w:rsid w:val="00DF3D28"/>
    <w:rsid w:val="00E02F3C"/>
    <w:rsid w:val="00E162CF"/>
    <w:rsid w:val="00E30C1C"/>
    <w:rsid w:val="00E3156C"/>
    <w:rsid w:val="00E371BE"/>
    <w:rsid w:val="00E70D9D"/>
    <w:rsid w:val="00E72E9D"/>
    <w:rsid w:val="00E7397D"/>
    <w:rsid w:val="00E941B9"/>
    <w:rsid w:val="00EA0765"/>
    <w:rsid w:val="00EC76CF"/>
    <w:rsid w:val="00EE28B5"/>
    <w:rsid w:val="00F0321B"/>
    <w:rsid w:val="00F3106E"/>
    <w:rsid w:val="00F636A6"/>
    <w:rsid w:val="00F7566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3C0384"/>
  <w15:docId w15:val="{8A1177C8-48D1-4A87-8F35-AAC33387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7C0"/>
    <w:pPr>
      <w:spacing w:line="230" w:lineRule="exact"/>
    </w:pPr>
    <w:rPr>
      <w:rFonts w:asciiTheme="minorHAnsi" w:hAnsiTheme="minorHAnsi"/>
      <w:szCs w:val="24"/>
      <w:lang w:eastAsia="ja-JP"/>
    </w:rPr>
  </w:style>
  <w:style w:type="paragraph" w:styleId="Rubrik1">
    <w:name w:val="heading 1"/>
    <w:basedOn w:val="Normal"/>
    <w:next w:val="Normal"/>
    <w:link w:val="Rubrik1Char"/>
    <w:qFormat/>
    <w:rsid w:val="0004556D"/>
    <w:pPr>
      <w:keepNext/>
      <w:keepLines/>
      <w:spacing w:after="120" w:line="240" w:lineRule="auto"/>
      <w:outlineLvl w:val="0"/>
    </w:pPr>
    <w:rPr>
      <w:rFonts w:asciiTheme="majorHAnsi" w:eastAsiaTheme="majorEastAsia" w:hAnsiTheme="majorHAnsi" w:cstheme="majorBidi"/>
      <w:b/>
      <w:bCs/>
      <w:color w:val="1E5A5A" w:themeColor="accent3"/>
      <w:sz w:val="32"/>
      <w:szCs w:val="28"/>
    </w:rPr>
  </w:style>
  <w:style w:type="paragraph" w:styleId="Rubrik2">
    <w:name w:val="heading 2"/>
    <w:basedOn w:val="Normal"/>
    <w:next w:val="Normal"/>
    <w:link w:val="Rubrik2Char"/>
    <w:qFormat/>
    <w:rsid w:val="00F636A6"/>
    <w:pPr>
      <w:outlineLvl w:val="1"/>
    </w:pPr>
    <w:rPr>
      <w:rFonts w:asciiTheme="majorHAnsi" w:hAnsiTheme="majorHAnsi"/>
      <w:b/>
      <w:lang w:val="fi-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E02F3C"/>
    <w:pPr>
      <w:tabs>
        <w:tab w:val="center" w:pos="4536"/>
        <w:tab w:val="right" w:pos="9072"/>
      </w:tabs>
      <w:spacing w:line="200" w:lineRule="exact"/>
    </w:pPr>
    <w:rPr>
      <w:color w:val="1E5A5A"/>
      <w:sz w:val="16"/>
    </w:rPr>
  </w:style>
  <w:style w:type="character" w:customStyle="1" w:styleId="SidhuvudChar">
    <w:name w:val="Sidhuvud Char"/>
    <w:basedOn w:val="Standardstycketeckensnitt"/>
    <w:link w:val="Sidhuvud"/>
    <w:rsid w:val="00E02F3C"/>
    <w:rPr>
      <w:rFonts w:asciiTheme="minorHAnsi" w:hAnsiTheme="minorHAnsi"/>
      <w:color w:val="1E5A5A"/>
      <w:sz w:val="16"/>
      <w:szCs w:val="24"/>
      <w:lang w:val="en-US" w:eastAsia="ja-JP"/>
    </w:rPr>
  </w:style>
  <w:style w:type="paragraph" w:styleId="Sidfot">
    <w:name w:val="footer"/>
    <w:basedOn w:val="Normal"/>
    <w:link w:val="SidfotChar"/>
    <w:rsid w:val="00DB37C0"/>
    <w:pPr>
      <w:tabs>
        <w:tab w:val="right" w:pos="10275"/>
      </w:tabs>
      <w:spacing w:line="200" w:lineRule="exact"/>
    </w:pPr>
    <w:rPr>
      <w:color w:val="000000" w:themeColor="text1"/>
      <w:sz w:val="16"/>
    </w:rPr>
  </w:style>
  <w:style w:type="character" w:customStyle="1" w:styleId="SidfotChar">
    <w:name w:val="Sidfot Char"/>
    <w:basedOn w:val="Standardstycketeckensnitt"/>
    <w:link w:val="Sidfot"/>
    <w:rsid w:val="00DB37C0"/>
    <w:rPr>
      <w:rFonts w:asciiTheme="minorHAnsi" w:hAnsiTheme="minorHAnsi"/>
      <w:color w:val="000000" w:themeColor="text1"/>
      <w:sz w:val="16"/>
      <w:szCs w:val="24"/>
      <w:lang w:eastAsia="ja-JP"/>
    </w:rPr>
  </w:style>
  <w:style w:type="character" w:styleId="Hyperlnk">
    <w:name w:val="Hyperlink"/>
    <w:basedOn w:val="Standardstycketeckensnitt"/>
    <w:rsid w:val="00DB37C0"/>
    <w:rPr>
      <w:color w:val="000000" w:themeColor="text1"/>
      <w:u w:val="none"/>
    </w:rPr>
  </w:style>
  <w:style w:type="paragraph" w:styleId="Ballongtext">
    <w:name w:val="Balloon Text"/>
    <w:basedOn w:val="Normal"/>
    <w:link w:val="BallongtextChar"/>
    <w:semiHidden/>
    <w:rsid w:val="00056E6A"/>
    <w:rPr>
      <w:rFonts w:ascii="Tahoma" w:hAnsi="Tahoma" w:cs="Tahoma"/>
      <w:sz w:val="16"/>
      <w:szCs w:val="16"/>
    </w:rPr>
  </w:style>
  <w:style w:type="character" w:customStyle="1" w:styleId="BallongtextChar">
    <w:name w:val="Ballongtext Char"/>
    <w:basedOn w:val="Standardstycketeckensnitt"/>
    <w:link w:val="Ballongtext"/>
    <w:semiHidden/>
    <w:rsid w:val="00CC3D40"/>
    <w:rPr>
      <w:rFonts w:ascii="Tahoma" w:hAnsi="Tahoma" w:cs="Tahoma"/>
      <w:sz w:val="16"/>
      <w:szCs w:val="16"/>
      <w:lang w:eastAsia="ja-JP"/>
    </w:rPr>
  </w:style>
  <w:style w:type="table" w:styleId="Tabellrutnt">
    <w:name w:val="Table Grid"/>
    <w:basedOn w:val="Normaltabell"/>
    <w:rsid w:val="00AB7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04556D"/>
    <w:rPr>
      <w:rFonts w:asciiTheme="majorHAnsi" w:eastAsiaTheme="majorEastAsia" w:hAnsiTheme="majorHAnsi" w:cstheme="majorBidi"/>
      <w:b/>
      <w:bCs/>
      <w:color w:val="1E5A5A" w:themeColor="accent3"/>
      <w:sz w:val="32"/>
      <w:szCs w:val="28"/>
      <w:lang w:eastAsia="ja-JP"/>
    </w:rPr>
  </w:style>
  <w:style w:type="paragraph" w:styleId="Punktlista">
    <w:name w:val="List Bullet"/>
    <w:basedOn w:val="Normal"/>
    <w:qFormat/>
    <w:rsid w:val="00CC3D40"/>
    <w:pPr>
      <w:numPr>
        <w:numId w:val="5"/>
      </w:numPr>
    </w:pPr>
  </w:style>
  <w:style w:type="character" w:customStyle="1" w:styleId="Rubrik2Char">
    <w:name w:val="Rubrik 2 Char"/>
    <w:basedOn w:val="Standardstycketeckensnitt"/>
    <w:link w:val="Rubrik2"/>
    <w:rsid w:val="00F636A6"/>
    <w:rPr>
      <w:rFonts w:asciiTheme="majorHAnsi" w:hAnsiTheme="majorHAnsi"/>
      <w:b/>
      <w:szCs w:val="24"/>
      <w:lang w:val="fi-FI" w:eastAsia="ja-JP"/>
    </w:rPr>
  </w:style>
  <w:style w:type="character" w:styleId="Kommentarsreferens">
    <w:name w:val="annotation reference"/>
    <w:basedOn w:val="Standardstycketeckensnitt"/>
    <w:semiHidden/>
    <w:unhideWhenUsed/>
    <w:rsid w:val="002A0290"/>
    <w:rPr>
      <w:sz w:val="16"/>
      <w:szCs w:val="16"/>
    </w:rPr>
  </w:style>
  <w:style w:type="paragraph" w:styleId="Kommentarer">
    <w:name w:val="annotation text"/>
    <w:basedOn w:val="Normal"/>
    <w:link w:val="KommentarerChar"/>
    <w:semiHidden/>
    <w:unhideWhenUsed/>
    <w:rsid w:val="002A0290"/>
    <w:pPr>
      <w:spacing w:line="240" w:lineRule="auto"/>
    </w:pPr>
    <w:rPr>
      <w:szCs w:val="20"/>
    </w:rPr>
  </w:style>
  <w:style w:type="character" w:customStyle="1" w:styleId="KommentarerChar">
    <w:name w:val="Kommentarer Char"/>
    <w:basedOn w:val="Standardstycketeckensnitt"/>
    <w:link w:val="Kommentarer"/>
    <w:semiHidden/>
    <w:rsid w:val="002A0290"/>
    <w:rPr>
      <w:rFonts w:asciiTheme="minorHAnsi" w:hAnsiTheme="minorHAnsi"/>
      <w:lang w:eastAsia="ja-JP"/>
    </w:rPr>
  </w:style>
  <w:style w:type="paragraph" w:styleId="Kommentarsmne">
    <w:name w:val="annotation subject"/>
    <w:basedOn w:val="Kommentarer"/>
    <w:next w:val="Kommentarer"/>
    <w:link w:val="KommentarsmneChar"/>
    <w:semiHidden/>
    <w:unhideWhenUsed/>
    <w:rsid w:val="002A0290"/>
    <w:rPr>
      <w:b/>
      <w:bCs/>
    </w:rPr>
  </w:style>
  <w:style w:type="character" w:customStyle="1" w:styleId="KommentarsmneChar">
    <w:name w:val="Kommentarsämne Char"/>
    <w:basedOn w:val="KommentarerChar"/>
    <w:link w:val="Kommentarsmne"/>
    <w:semiHidden/>
    <w:rsid w:val="002A0290"/>
    <w:rPr>
      <w:rFonts w:asciiTheme="minorHAnsi" w:hAnsiTheme="minorHAnsi"/>
      <w:b/>
      <w:bCs/>
      <w:lang w:eastAsia="ja-JP"/>
    </w:rPr>
  </w:style>
  <w:style w:type="paragraph" w:styleId="Liststycke">
    <w:name w:val="List Paragraph"/>
    <w:basedOn w:val="Normal"/>
    <w:uiPriority w:val="34"/>
    <w:semiHidden/>
    <w:qFormat/>
    <w:rsid w:val="005F0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ssemblin.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ssemblin.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Assemblin">
      <a:dk1>
        <a:sysClr val="windowText" lastClr="000000"/>
      </a:dk1>
      <a:lt1>
        <a:sysClr val="window" lastClr="FFFFFF"/>
      </a:lt1>
      <a:dk2>
        <a:srgbClr val="9E9E9E"/>
      </a:dk2>
      <a:lt2>
        <a:srgbClr val="ECECEC"/>
      </a:lt2>
      <a:accent1>
        <a:srgbClr val="003A3A"/>
      </a:accent1>
      <a:accent2>
        <a:srgbClr val="FFE233"/>
      </a:accent2>
      <a:accent3>
        <a:srgbClr val="1E5A5A"/>
      </a:accent3>
      <a:accent4>
        <a:srgbClr val="387373"/>
      </a:accent4>
      <a:accent5>
        <a:srgbClr val="619696"/>
      </a:accent5>
      <a:accent6>
        <a:srgbClr val="94BCBB"/>
      </a:accent6>
      <a:hlink>
        <a:srgbClr val="1E5A5A"/>
      </a:hlink>
      <a:folHlink>
        <a:srgbClr val="9E9E9E"/>
      </a:folHlink>
    </a:clrScheme>
    <a:fontScheme name="Anpassat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2397</Characters>
  <Application>Microsoft Office Word</Application>
  <DocSecurity>0</DocSecurity>
  <Lines>52</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Axelsson Katzeff</dc:creator>
  <cp:lastModifiedBy>Hanna Axelsson Katzeff</cp:lastModifiedBy>
  <cp:revision>3</cp:revision>
  <cp:lastPrinted>2018-08-13T11:59:00Z</cp:lastPrinted>
  <dcterms:created xsi:type="dcterms:W3CDTF">2018-08-15T12:25:00Z</dcterms:created>
  <dcterms:modified xsi:type="dcterms:W3CDTF">2018-08-15T13:34:00Z</dcterms:modified>
</cp:coreProperties>
</file>